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B" w:rsidRPr="00DB74F6" w:rsidRDefault="00DB74F6">
      <w:pPr>
        <w:rPr>
          <w:b/>
          <w:sz w:val="28"/>
        </w:rPr>
      </w:pPr>
      <w:r w:rsidRPr="00DB74F6">
        <w:rPr>
          <w:b/>
          <w:sz w:val="28"/>
        </w:rPr>
        <w:t xml:space="preserve">Antwoorden Grammatica </w:t>
      </w:r>
    </w:p>
    <w:p w:rsidR="00DB74F6" w:rsidRPr="00DB74F6" w:rsidRDefault="00DB74F6">
      <w:pPr>
        <w:rPr>
          <w:b/>
          <w:sz w:val="28"/>
        </w:rPr>
      </w:pPr>
      <w:r w:rsidRPr="00DB74F6">
        <w:rPr>
          <w:b/>
          <w:sz w:val="28"/>
        </w:rPr>
        <w:t>De persoonsvorm</w:t>
      </w:r>
    </w:p>
    <w:p w:rsidR="00DB74F6" w:rsidRDefault="00DB74F6"/>
    <w:p w:rsidR="00DB74F6" w:rsidRPr="00DB74F6" w:rsidRDefault="00DB74F6">
      <w:pPr>
        <w:rPr>
          <w:b/>
          <w:u w:val="single"/>
        </w:rPr>
      </w:pPr>
      <w:r w:rsidRPr="00DB74F6">
        <w:rPr>
          <w:b/>
          <w:u w:val="single"/>
        </w:rPr>
        <w:t>Opdracht 1</w:t>
      </w:r>
    </w:p>
    <w:p w:rsidR="00DB74F6" w:rsidRDefault="00DB74F6" w:rsidP="00DB74F6">
      <w:pPr>
        <w:pStyle w:val="Lijstalinea"/>
        <w:numPr>
          <w:ilvl w:val="0"/>
          <w:numId w:val="1"/>
        </w:numPr>
      </w:pPr>
      <w:r>
        <w:t xml:space="preserve">Door de zin van tijd te veranderen(tijdsproef) en door de zin vragend te maken(vraagzin). </w:t>
      </w:r>
    </w:p>
    <w:p w:rsidR="00DB74F6" w:rsidRDefault="00DB74F6" w:rsidP="00DB74F6">
      <w:pPr>
        <w:pStyle w:val="Lijstalinea"/>
        <w:numPr>
          <w:ilvl w:val="0"/>
          <w:numId w:val="1"/>
        </w:numPr>
      </w:pPr>
      <w:r>
        <w:t>Eigen antwoord</w:t>
      </w:r>
    </w:p>
    <w:p w:rsidR="00DB74F6" w:rsidRDefault="00DB74F6" w:rsidP="00DB74F6">
      <w:pPr>
        <w:ind w:firstLine="708"/>
      </w:pPr>
      <w:r>
        <w:t>Bijvoorbeeld:</w:t>
      </w:r>
    </w:p>
    <w:p w:rsidR="00DB74F6" w:rsidRDefault="00DB74F6" w:rsidP="00DB74F6">
      <w:pPr>
        <w:ind w:left="708"/>
      </w:pPr>
      <w:r>
        <w:t xml:space="preserve">Tijdsproef: Hij gaat naar huis. &gt;&gt; Hij ging naar huis. </w:t>
      </w:r>
    </w:p>
    <w:p w:rsidR="00DB74F6" w:rsidRDefault="00DB74F6" w:rsidP="00DB74F6">
      <w:pPr>
        <w:ind w:left="708"/>
      </w:pPr>
      <w:r w:rsidRPr="00DB74F6">
        <w:t>Vraagzin: Hij gaat naar huis. &gt;&gt; Ging hij naar huis?</w:t>
      </w:r>
    </w:p>
    <w:p w:rsidR="00DB74F6" w:rsidRDefault="00DB74F6" w:rsidP="00DB74F6">
      <w:pPr>
        <w:pStyle w:val="Lijstalinea"/>
        <w:numPr>
          <w:ilvl w:val="0"/>
          <w:numId w:val="1"/>
        </w:numPr>
      </w:pPr>
      <w:r>
        <w:t xml:space="preserve">Van enkelvoud naar meervoud en andersom. </w:t>
      </w:r>
    </w:p>
    <w:p w:rsidR="00DB74F6" w:rsidRDefault="00DB74F6" w:rsidP="00DB74F6">
      <w:pPr>
        <w:ind w:firstLine="708"/>
      </w:pPr>
      <w:r>
        <w:t>Bijvoorbeeld:</w:t>
      </w:r>
    </w:p>
    <w:p w:rsidR="00DB74F6" w:rsidRDefault="00DB74F6" w:rsidP="00DB74F6">
      <w:pPr>
        <w:ind w:firstLine="708"/>
      </w:pPr>
      <w:r>
        <w:t>Hij gaat naar huis. &gt;&gt; Wij gaan naar huis.</w:t>
      </w:r>
    </w:p>
    <w:p w:rsidR="00DB74F6" w:rsidRDefault="00DB74F6"/>
    <w:p w:rsidR="00DB74F6" w:rsidRPr="00DB74F6" w:rsidRDefault="00DB74F6">
      <w:pPr>
        <w:rPr>
          <w:b/>
          <w:u w:val="single"/>
        </w:rPr>
      </w:pPr>
      <w:r w:rsidRPr="00DB74F6">
        <w:rPr>
          <w:b/>
          <w:u w:val="single"/>
        </w:rPr>
        <w:t>Opdracht 2</w:t>
      </w:r>
    </w:p>
    <w:p w:rsidR="00DB74F6" w:rsidRDefault="00DB74F6"/>
    <w:p w:rsidR="00DB74F6" w:rsidRPr="00DB74F6" w:rsidRDefault="00DB74F6" w:rsidP="00DB74F6">
      <w:pPr>
        <w:widowControl w:val="0"/>
        <w:autoSpaceDE w:val="0"/>
        <w:autoSpaceDN w:val="0"/>
        <w:adjustRightInd w:val="0"/>
        <w:rPr>
          <w:rFonts w:ascii="Times" w:hAnsi="Times" w:cs="Times"/>
          <w:color w:val="4A0D0B"/>
          <w:szCs w:val="32"/>
          <w:lang w:val="en-US"/>
        </w:rPr>
      </w:pPr>
      <w:proofErr w:type="spellStart"/>
      <w:r w:rsidRPr="00DB74F6">
        <w:rPr>
          <w:rFonts w:ascii="Times" w:hAnsi="Times" w:cs="Times"/>
          <w:b/>
          <w:bCs/>
          <w:color w:val="000C50"/>
          <w:szCs w:val="32"/>
          <w:lang w:val="en-US"/>
        </w:rPr>
        <w:t>Indisch</w:t>
      </w:r>
      <w:proofErr w:type="spellEnd"/>
      <w:r w:rsidRPr="00DB74F6">
        <w:rPr>
          <w:rFonts w:ascii="Times" w:hAnsi="Times" w:cs="Times"/>
          <w:b/>
          <w:bCs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b/>
          <w:bCs/>
          <w:color w:val="000C50"/>
          <w:szCs w:val="32"/>
          <w:lang w:val="en-US"/>
        </w:rPr>
        <w:t>sprookje</w:t>
      </w:r>
      <w:proofErr w:type="spellEnd"/>
    </w:p>
    <w:p w:rsidR="00DB74F6" w:rsidRDefault="00DB74F6" w:rsidP="00DB74F6">
      <w:pPr>
        <w:rPr>
          <w:rFonts w:ascii="Times" w:hAnsi="Times" w:cs="Times"/>
          <w:color w:val="000C50"/>
          <w:szCs w:val="32"/>
          <w:lang w:val="en-US"/>
        </w:rPr>
      </w:pPr>
      <w:bookmarkStart w:id="0" w:name="_GoBack"/>
      <w:bookmarkEnd w:id="0"/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Een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Indisch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sprookje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vertelt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over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een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hond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die in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een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kamer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rond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rent.</w:t>
      </w:r>
      <w:r w:rsidRPr="00DB74F6">
        <w:rPr>
          <w:rFonts w:ascii="Times" w:hAnsi="Times" w:cs="Times"/>
          <w:color w:val="000C50"/>
          <w:szCs w:val="32"/>
          <w:lang w:val="en-US"/>
        </w:rPr>
        <w:t xml:space="preserve"> In die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kamer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waren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alle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wanden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van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spiegels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 </w:t>
      </w:r>
      <w:proofErr w:type="spellStart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Plotseling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zag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veel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honden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werd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woedend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liet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zijn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tanden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zien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gromde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daarbij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heel hard! </w:t>
      </w:r>
      <w:proofErr w:type="spellStart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Alle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honden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in de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spiegel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werden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even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woedend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Ze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lieten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ook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hun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tanden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zien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> </w:t>
      </w:r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 xml:space="preserve">De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hond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schrok</w:t>
      </w:r>
      <w:proofErr w:type="spellEnd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 xml:space="preserve"> </w:t>
      </w:r>
      <w:r w:rsidRPr="00DB74F6">
        <w:rPr>
          <w:rFonts w:ascii="Times" w:hAnsi="Times" w:cs="Times"/>
          <w:color w:val="000C50"/>
          <w:szCs w:val="32"/>
          <w:lang w:val="en-US"/>
        </w:rPr>
        <w:t>heel erg.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begon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rondjes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te</w:t>
      </w:r>
      <w:proofErr w:type="spellEnd"/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lopen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tot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eindelijk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in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elkaar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stortte</w:t>
      </w:r>
      <w:proofErr w:type="spellEnd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.</w:t>
      </w:r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Had</w:t>
      </w:r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hij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maar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eenmaal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met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zijn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staart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gekwispeld</w:t>
      </w:r>
      <w:proofErr w:type="spellEnd"/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>.......</w:t>
      </w:r>
      <w:proofErr w:type="gram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gramStart"/>
      <w:r w:rsidRPr="00DB74F6">
        <w:rPr>
          <w:rFonts w:ascii="Times" w:hAnsi="Times" w:cs="Times"/>
          <w:color w:val="000C50"/>
          <w:szCs w:val="32"/>
          <w:lang w:val="en-US"/>
        </w:rPr>
        <w:t xml:space="preserve">Dan </w:t>
      </w:r>
      <w:proofErr w:type="spellStart"/>
      <w:r w:rsidRPr="00DB74F6">
        <w:rPr>
          <w:rFonts w:ascii="Times" w:hAnsi="Times" w:cs="Times"/>
          <w:color w:val="000C50"/>
          <w:szCs w:val="32"/>
          <w:highlight w:val="magenta"/>
          <w:lang w:val="en-US"/>
        </w:rPr>
        <w:t>hadden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al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zijn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spiegelbeelden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hetzelfde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vriendelijke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gebaar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 w:rsidRPr="00DB74F6">
        <w:rPr>
          <w:rFonts w:ascii="Times" w:hAnsi="Times" w:cs="Times"/>
          <w:color w:val="000C50"/>
          <w:szCs w:val="32"/>
          <w:lang w:val="en-US"/>
        </w:rPr>
        <w:t>teruggegeven</w:t>
      </w:r>
      <w:proofErr w:type="spellEnd"/>
      <w:r w:rsidRPr="00DB74F6">
        <w:rPr>
          <w:rFonts w:ascii="Times" w:hAnsi="Times" w:cs="Times"/>
          <w:color w:val="000C50"/>
          <w:szCs w:val="32"/>
          <w:lang w:val="en-US"/>
        </w:rPr>
        <w:t>.</w:t>
      </w:r>
      <w:proofErr w:type="gramEnd"/>
    </w:p>
    <w:p w:rsidR="00DB74F6" w:rsidRDefault="00DB74F6" w:rsidP="00DB74F6">
      <w:pPr>
        <w:rPr>
          <w:rFonts w:ascii="Times" w:hAnsi="Times" w:cs="Times"/>
          <w:color w:val="000C50"/>
          <w:szCs w:val="32"/>
          <w:lang w:val="en-US"/>
        </w:rPr>
      </w:pPr>
    </w:p>
    <w:p w:rsidR="00DB74F6" w:rsidRDefault="00DB74F6" w:rsidP="00DB74F6">
      <w:pPr>
        <w:rPr>
          <w:rFonts w:ascii="Times" w:hAnsi="Times" w:cs="Times"/>
          <w:color w:val="000C50"/>
          <w:szCs w:val="32"/>
          <w:lang w:val="en-US"/>
        </w:rPr>
      </w:pPr>
      <w:r>
        <w:rPr>
          <w:rFonts w:ascii="Times" w:hAnsi="Times" w:cs="Times"/>
          <w:color w:val="000C50"/>
          <w:szCs w:val="32"/>
          <w:lang w:val="en-US"/>
        </w:rPr>
        <w:t xml:space="preserve">In twee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zinnen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zie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je twee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persoonsvormen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staan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omdat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het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een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samengestelde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zin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is. </w:t>
      </w:r>
      <w:proofErr w:type="spellStart"/>
      <w:proofErr w:type="gramStart"/>
      <w:r>
        <w:rPr>
          <w:rFonts w:ascii="Times" w:hAnsi="Times" w:cs="Times"/>
          <w:color w:val="000C50"/>
          <w:szCs w:val="32"/>
          <w:lang w:val="en-US"/>
        </w:rPr>
        <w:t>Deze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zin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bestaat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uit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 xml:space="preserve"> twee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zinnen</w:t>
      </w:r>
      <w:proofErr w:type="spellEnd"/>
      <w:r>
        <w:rPr>
          <w:rFonts w:ascii="Times" w:hAnsi="Times" w:cs="Times"/>
          <w:color w:val="000C50"/>
          <w:szCs w:val="32"/>
          <w:lang w:val="en-US"/>
        </w:rPr>
        <w:t>.</w:t>
      </w:r>
      <w:proofErr w:type="gramEnd"/>
    </w:p>
    <w:p w:rsidR="00DB74F6" w:rsidRDefault="00DB74F6" w:rsidP="00DB74F6">
      <w:pPr>
        <w:rPr>
          <w:rFonts w:ascii="Times" w:hAnsi="Times" w:cs="Times"/>
          <w:color w:val="000C50"/>
          <w:szCs w:val="32"/>
          <w:lang w:val="en-US"/>
        </w:rPr>
      </w:pPr>
    </w:p>
    <w:p w:rsidR="00DB74F6" w:rsidRPr="00DB74F6" w:rsidRDefault="00DB74F6" w:rsidP="00DB74F6">
      <w:pPr>
        <w:rPr>
          <w:sz w:val="20"/>
        </w:rPr>
      </w:pPr>
      <w:r>
        <w:rPr>
          <w:rFonts w:ascii="Times" w:hAnsi="Times" w:cs="Times"/>
          <w:color w:val="000C50"/>
          <w:szCs w:val="32"/>
          <w:lang w:val="en-US"/>
        </w:rPr>
        <w:t xml:space="preserve">B) Eigen </w:t>
      </w:r>
      <w:proofErr w:type="spellStart"/>
      <w:r>
        <w:rPr>
          <w:rFonts w:ascii="Times" w:hAnsi="Times" w:cs="Times"/>
          <w:color w:val="000C50"/>
          <w:szCs w:val="32"/>
          <w:lang w:val="en-US"/>
        </w:rPr>
        <w:t>antwoord</w:t>
      </w:r>
      <w:proofErr w:type="spellEnd"/>
    </w:p>
    <w:sectPr w:rsidR="00DB74F6" w:rsidRPr="00DB74F6" w:rsidSect="008212D1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F6" w:rsidRDefault="00DB74F6" w:rsidP="00DB74F6">
      <w:r>
        <w:separator/>
      </w:r>
    </w:p>
  </w:endnote>
  <w:endnote w:type="continuationSeparator" w:id="0">
    <w:p w:rsidR="00DB74F6" w:rsidRDefault="00DB74F6" w:rsidP="00DB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F6" w:rsidRDefault="00DB74F6" w:rsidP="00DB74F6">
      <w:r>
        <w:separator/>
      </w:r>
    </w:p>
  </w:footnote>
  <w:footnote w:type="continuationSeparator" w:id="0">
    <w:p w:rsidR="00DB74F6" w:rsidRDefault="00DB74F6" w:rsidP="00DB74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F6" w:rsidRDefault="00DB74F6">
    <w:pPr>
      <w:pStyle w:val="Koptekst"/>
    </w:pPr>
    <w:r>
      <w:t>Nederlandsindeonderbouw.weebly.com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ABF"/>
    <w:multiLevelType w:val="hybridMultilevel"/>
    <w:tmpl w:val="5128E888"/>
    <w:lvl w:ilvl="0" w:tplc="2FC63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E6F48"/>
    <w:multiLevelType w:val="hybridMultilevel"/>
    <w:tmpl w:val="9F8A0712"/>
    <w:lvl w:ilvl="0" w:tplc="2FC63E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4F6"/>
    <w:rsid w:val="0048441B"/>
    <w:rsid w:val="008212D1"/>
    <w:rsid w:val="00DB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CDF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B74F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DB74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B74F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DB74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B74F6"/>
    <w:rPr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DB74F6"/>
    <w:pPr>
      <w:ind w:left="720"/>
      <w:contextualSpacing/>
    </w:pPr>
  </w:style>
  <w:style w:type="paragraph" w:styleId="Koptekst">
    <w:name w:val="header"/>
    <w:basedOn w:val="Normaal"/>
    <w:link w:val="KoptekstTeken"/>
    <w:uiPriority w:val="99"/>
    <w:unhideWhenUsed/>
    <w:rsid w:val="00DB74F6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DB74F6"/>
    <w:rPr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DB74F6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DB74F6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906</Characters>
  <Application>Microsoft Macintosh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&amp; H. de Rond &amp; van den Berg</dc:creator>
  <cp:keywords/>
  <dc:description/>
  <cp:lastModifiedBy>D. &amp; H. de Rond &amp; van den Berg</cp:lastModifiedBy>
  <cp:revision>1</cp:revision>
  <dcterms:created xsi:type="dcterms:W3CDTF">2013-11-07T15:16:00Z</dcterms:created>
  <dcterms:modified xsi:type="dcterms:W3CDTF">2013-11-07T15:24:00Z</dcterms:modified>
</cp:coreProperties>
</file>